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59" w:rsidRPr="00E34E59" w:rsidRDefault="00E34E59" w:rsidP="00E34E59">
      <w:pPr>
        <w:pStyle w:val="80"/>
        <w:shd w:val="clear" w:color="auto" w:fill="auto"/>
        <w:tabs>
          <w:tab w:val="left" w:pos="9355"/>
        </w:tabs>
        <w:spacing w:before="0" w:line="317" w:lineRule="exact"/>
        <w:ind w:left="20" w:right="-1" w:firstLine="520"/>
        <w:jc w:val="center"/>
        <w:rPr>
          <w:rStyle w:val="80pt"/>
          <w:sz w:val="36"/>
        </w:rPr>
      </w:pPr>
      <w:r>
        <w:rPr>
          <w:rStyle w:val="80pt"/>
          <w:sz w:val="36"/>
        </w:rPr>
        <w:t>УЧАСТИЕ ДЕТЕЙ</w:t>
      </w:r>
      <w:bookmarkStart w:id="0" w:name="_GoBack"/>
      <w:bookmarkEnd w:id="0"/>
      <w:r w:rsidRPr="00E34E59">
        <w:rPr>
          <w:rStyle w:val="80pt"/>
          <w:sz w:val="36"/>
        </w:rPr>
        <w:t xml:space="preserve"> В ДОРОЖНО-ТРАНСПОРТНЫХ ПРОИСШЕСТВИЯХ ЗА 2016 ГОД</w:t>
      </w:r>
    </w:p>
    <w:p w:rsidR="00E34E59" w:rsidRPr="00E34E59" w:rsidRDefault="00E34E59" w:rsidP="00E34E59">
      <w:pPr>
        <w:pStyle w:val="80"/>
        <w:shd w:val="clear" w:color="auto" w:fill="auto"/>
        <w:tabs>
          <w:tab w:val="left" w:pos="9355"/>
        </w:tabs>
        <w:spacing w:before="0" w:line="317" w:lineRule="exact"/>
        <w:ind w:left="20" w:right="-1" w:firstLine="520"/>
        <w:jc w:val="center"/>
        <w:rPr>
          <w:rStyle w:val="80pt"/>
          <w:sz w:val="36"/>
        </w:rPr>
      </w:pPr>
    </w:p>
    <w:p w:rsidR="00E34E59" w:rsidRDefault="00E34E59" w:rsidP="00E34E59">
      <w:pPr>
        <w:pStyle w:val="80"/>
        <w:shd w:val="clear" w:color="auto" w:fill="auto"/>
        <w:tabs>
          <w:tab w:val="left" w:pos="9355"/>
        </w:tabs>
        <w:spacing w:before="0" w:line="317" w:lineRule="exact"/>
        <w:ind w:left="20" w:right="-1" w:firstLine="520"/>
        <w:jc w:val="both"/>
      </w:pPr>
      <w:r>
        <w:rPr>
          <w:rStyle w:val="80pt"/>
        </w:rPr>
        <w:t>По итогам 12 месяцев 2016 года на территории г. Канска и Канского района зарегистрировано 21 ДТП с участием детей и подростков в возрасте до 18 лет, в которых два несовершеннолетних погибли и 23 несовершеннолетних ранены.</w:t>
      </w:r>
    </w:p>
    <w:p w:rsidR="00E34E59" w:rsidRDefault="00E34E59" w:rsidP="00E34E59">
      <w:pPr>
        <w:pStyle w:val="80"/>
        <w:shd w:val="clear" w:color="auto" w:fill="auto"/>
        <w:tabs>
          <w:tab w:val="left" w:pos="9355"/>
        </w:tabs>
        <w:spacing w:before="0" w:line="317" w:lineRule="exact"/>
        <w:ind w:left="20" w:right="-1" w:firstLine="520"/>
        <w:jc w:val="both"/>
      </w:pPr>
      <w:r>
        <w:rPr>
          <w:rStyle w:val="80pt"/>
        </w:rPr>
        <w:t>На территории г. Канска произошло 11 дорожно-транспортных происшествий, в которых ранены 12 несовершеннолетних, на территории Канского района произошло 10 дорожно-транспортных происшествий, в которых два ребенка погибли и 11 несовершеннолетних ранены.</w:t>
      </w:r>
    </w:p>
    <w:p w:rsidR="00E34E59" w:rsidRDefault="00E34E59" w:rsidP="00E34E59">
      <w:pPr>
        <w:pStyle w:val="80"/>
        <w:shd w:val="clear" w:color="auto" w:fill="auto"/>
        <w:tabs>
          <w:tab w:val="left" w:pos="9355"/>
        </w:tabs>
        <w:spacing w:before="0" w:line="317" w:lineRule="exact"/>
        <w:ind w:left="20" w:right="-1" w:firstLine="520"/>
        <w:jc w:val="both"/>
      </w:pPr>
      <w:r>
        <w:rPr>
          <w:rStyle w:val="80pt"/>
        </w:rPr>
        <w:t xml:space="preserve">Мест концентрации ДТП с участием несовершеннолетних не выявлено. Наиболее аварийно-опасными улицами г. Канска являются ул. 40 лет Октября (зарегистрировано 4 ДТП, из них: </w:t>
      </w:r>
      <w:r>
        <w:rPr>
          <w:rStyle w:val="816pt"/>
        </w:rPr>
        <w:t>3-</w:t>
      </w:r>
      <w:r>
        <w:rPr>
          <w:rStyle w:val="816pt"/>
        </w:rPr>
        <w:t>су</w:t>
      </w:r>
      <w:r>
        <w:rPr>
          <w:rStyle w:val="80pt"/>
        </w:rPr>
        <w:t xml:space="preserve">частием несовершеннолетних пешеходов; </w:t>
      </w:r>
      <w:r>
        <w:rPr>
          <w:rStyle w:val="810pt"/>
        </w:rPr>
        <w:t>1-</w:t>
      </w:r>
      <w:r>
        <w:rPr>
          <w:rStyle w:val="810pt"/>
        </w:rPr>
        <w:t>с</w:t>
      </w:r>
      <w:r>
        <w:rPr>
          <w:rStyle w:val="80pt"/>
        </w:rPr>
        <w:t xml:space="preserve">участием несовершеннолетнего водителя мотоцикла), ул. Крестьянская (зарегистрировано 2 ДТП с участием несовершеннолетних пешеходов). В Канском районе наиболее аварийно- опасной является </w:t>
      </w:r>
      <w:proofErr w:type="spellStart"/>
      <w:r>
        <w:rPr>
          <w:rStyle w:val="80pt"/>
        </w:rPr>
        <w:t>Чечеульская</w:t>
      </w:r>
      <w:proofErr w:type="spellEnd"/>
      <w:r>
        <w:rPr>
          <w:rStyle w:val="80pt"/>
        </w:rPr>
        <w:t xml:space="preserve"> сельская администрация (зарегистрировано 2 ДТП, из них: </w:t>
      </w:r>
      <w:r>
        <w:rPr>
          <w:rStyle w:val="84pt"/>
        </w:rPr>
        <w:t>1-с</w:t>
      </w:r>
      <w:r>
        <w:rPr>
          <w:rStyle w:val="80pt"/>
        </w:rPr>
        <w:t xml:space="preserve"> участием несовершеннолетнего водителя автомобиля; </w:t>
      </w:r>
      <w:r>
        <w:rPr>
          <w:rStyle w:val="83pt"/>
        </w:rPr>
        <w:t>1-с</w:t>
      </w:r>
      <w:r>
        <w:rPr>
          <w:rStyle w:val="80pt"/>
        </w:rPr>
        <w:t>участием несовершеннолетнего велосипедиста).</w:t>
      </w:r>
    </w:p>
    <w:p w:rsidR="00E34E59" w:rsidRDefault="00E34E59" w:rsidP="00E34E59">
      <w:pPr>
        <w:pStyle w:val="80"/>
        <w:shd w:val="clear" w:color="auto" w:fill="auto"/>
        <w:tabs>
          <w:tab w:val="left" w:pos="9355"/>
          <w:tab w:val="left" w:pos="10162"/>
        </w:tabs>
        <w:spacing w:before="0" w:line="317" w:lineRule="exact"/>
        <w:ind w:left="20" w:right="-1" w:firstLine="520"/>
        <w:jc w:val="both"/>
        <w:rPr>
          <w:rStyle w:val="8"/>
        </w:rPr>
      </w:pPr>
      <w:r>
        <w:rPr>
          <w:rStyle w:val="80pt"/>
        </w:rPr>
        <w:t>В ДТП погибли: ребенок - пассажир автомобиля (ДТП на территории Канского района); подросток - водитель автомобиля (ДТП на территории Канского района). Ранено: 7 несовершеннолетних пешеходов (6 ДТП на территории г. Канска, 1 ДТП на территории Канского района); 11 несовершеннолетних пассажиров (4 ДТП на территории г. Канска, 5 ДТП на</w:t>
      </w:r>
      <w:r>
        <w:rPr>
          <w:rStyle w:val="80pt"/>
        </w:rPr>
        <w:t xml:space="preserve"> </w:t>
      </w:r>
      <w:r>
        <w:rPr>
          <w:rStyle w:val="8"/>
        </w:rPr>
        <w:t>территории Канского района); 3 несовершеннолетних мотоциклиста (2 ДТП на территории г. Канска, 1 ДТП на территории Канского района); 1 несовершеннолетний водитель мопеда (ДТП на территории Канского района); 1 несовершеннолетний велосипедист (ДТП на территории Канского района).</w:t>
      </w:r>
    </w:p>
    <w:p w:rsidR="00E34E59" w:rsidRPr="00E34E59" w:rsidRDefault="00E34E59" w:rsidP="00E34E59">
      <w:pPr>
        <w:pStyle w:val="80"/>
        <w:shd w:val="clear" w:color="auto" w:fill="auto"/>
        <w:tabs>
          <w:tab w:val="left" w:pos="9355"/>
          <w:tab w:val="left" w:pos="10162"/>
        </w:tabs>
        <w:spacing w:before="0" w:line="317" w:lineRule="exact"/>
        <w:ind w:left="20" w:right="-1" w:firstLine="520"/>
        <w:jc w:val="both"/>
      </w:pPr>
      <w:r>
        <w:rPr>
          <w:rStyle w:val="8"/>
        </w:rPr>
        <w:t xml:space="preserve">В результате ДТП погибли дети в возрасте 14 и 17 лет, были ранены; 4 ребенка в возрасте до 7 лет, 7 детей в возрасте от 7 до 14 лет;2 подростка в возрасте от 14 до 16 лет; 10 подростков в возрасте от 16 до 18 дет. </w:t>
      </w:r>
    </w:p>
    <w:p w:rsidR="00E34E59" w:rsidRPr="00E34E59" w:rsidRDefault="00E34E59" w:rsidP="00E34E59">
      <w:pPr>
        <w:tabs>
          <w:tab w:val="left" w:pos="9355"/>
        </w:tabs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По итогам 12 месяцев 2016 года риску травматизма в ДТП на территории г. Канска и Канского района наиболее подвержены дети в возрасте от 7 до 14 лет и подростки в возрасте от 16 до 18 лет.</w:t>
      </w:r>
    </w:p>
    <w:p w:rsidR="00E34E59" w:rsidRPr="00E34E59" w:rsidRDefault="00E34E59" w:rsidP="00E34E59">
      <w:pPr>
        <w:tabs>
          <w:tab w:val="left" w:pos="9355"/>
        </w:tabs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сравнении с аналогичным периодом прошлого года (далее АППГ) количество ДТП с участием детей и подростков уменьшилось на 25% (АППГ зарегистрировано 28 ДТП), количество раненых несовершеннолетних уменьшилось на 25,8% (АППГ ранен 31 несовершеннолетний), а количество погибших несовершеннолетних увеличилось на 100% (АППГ в ДТП погиб один ребенок - пассажир транспортного средства).</w:t>
      </w:r>
    </w:p>
    <w:p w:rsidR="00E34E59" w:rsidRPr="00E34E59" w:rsidRDefault="00E34E59" w:rsidP="00E34E59">
      <w:pPr>
        <w:tabs>
          <w:tab w:val="left" w:pos="9355"/>
        </w:tabs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Зарегистрировано 6 ДТП по причине нарушения ПДД РФ несовершеннолетними участниками дорожного движения, что меньше аналогичного периода прошлого года на 25% (АППГ- произошло 8 ДТП по </w:t>
      </w:r>
      <w:r w:rsidRPr="00E34E59">
        <w:rPr>
          <w:rFonts w:ascii="Times New Roman" w:eastAsia="Times New Roman" w:hAnsi="Times New Roman" w:cs="Times New Roman"/>
          <w:sz w:val="27"/>
          <w:szCs w:val="27"/>
        </w:rPr>
        <w:lastRenderedPageBreak/>
        <w:t>неосторожности несовершеннолетних). В указанных происшествиях ПДД нарушили в двух случаях дети - пешеходы, водитель автомобиля, мотоциклист, водитель мопеда и велосипедист.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11-летний ребенок - пешеход в районе проживания бабушки в свободное от учебы время переходил проезжую часть в нарушение требований пункта 4.3 ПДД РФ в неустановленном месте перед приближающимся транспортным средством. В результате наезда несовершеннолетний был ранен.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17-летний водитель автомобиля в Канском районе управлял транспортным средством не имея права управления, не справился с управлением, допустил съезд с проезжей части в левый кювет с последующим наездом на препятствие и опрокидыванием. В результате ДТП подросток погиб.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14-летний водитель мотоцикла в Канском районе управлял транспортным средством не имея права управления, не справился с управлением, допустил съезд с проезжей части в левый кювет с последующим наездом на препятствие. В результате ДТП водитель и 16-летний пассажир мотоцикла были ранены.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13-летний велосипедист в Канском районе управляя транспортным средством, допустил выезд на полосу встречного движения и столкновение с мопедом. В результате ДТП велосипедист был ранен.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17-летний водитель мопеда в Канском районе управлял транспортным средством не имея права управления, не справился с управлением, допустил опрокидывание на проезжей части. В результате ДТП водитель был ранен.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13-летняя учащаяся - пешеход при движении из школы на остановку общественного транспорта по окончании занятий, переходила проезжую часть в нарушение требований пункта 4.3 ПДД РФ в неустановленном месте перед приближающимся транспортным средством. В результате наезда несовершеннолетняя была ранена.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9 дорожно-транспортных происшествиях имелись сопутствующие получению травм несовершеннолетними причины:</w:t>
      </w:r>
    </w:p>
    <w:p w:rsidR="00E34E59" w:rsidRPr="00E34E59" w:rsidRDefault="00E34E59" w:rsidP="00E34E59">
      <w:pPr>
        <w:numPr>
          <w:ilvl w:val="0"/>
          <w:numId w:val="1"/>
        </w:numPr>
        <w:tabs>
          <w:tab w:val="left" w:pos="889"/>
        </w:tabs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4 случаях несовершеннолетние пассажиры перевозились без использования детских удерживающих устройств, не пристегнутые ремнем безопасности, в 2 случаях без мотошлема;</w:t>
      </w:r>
    </w:p>
    <w:p w:rsidR="00E34E59" w:rsidRPr="00E34E59" w:rsidRDefault="00E34E59" w:rsidP="00E34E59">
      <w:pPr>
        <w:numPr>
          <w:ilvl w:val="0"/>
          <w:numId w:val="1"/>
        </w:numPr>
        <w:tabs>
          <w:tab w:val="left" w:pos="898"/>
        </w:tabs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5 случаях подростки управляли транспортными средствами (автомобиль, мотоцикл, мопед) не имея права управления.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Среди раненых в ДТП несовершеннолетних:</w:t>
      </w:r>
    </w:p>
    <w:p w:rsidR="00E34E59" w:rsidRPr="00E34E59" w:rsidRDefault="00E34E59" w:rsidP="00E34E59">
      <w:pPr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hAnsi="Times New Roman" w:cs="Times New Roman"/>
          <w:sz w:val="27"/>
          <w:szCs w:val="27"/>
        </w:rPr>
        <w:t>8 учащихся общеобразовательных учреждений г. Канска (МБОУ СОШ № 2, учащийся 4 «Д» класса - пешеход; МБОУ СОШ № 2, учащийся 1 «Б» класса - пешеход;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34E59">
        <w:rPr>
          <w:rFonts w:ascii="Times New Roman" w:eastAsia="Times New Roman" w:hAnsi="Times New Roman" w:cs="Times New Roman"/>
          <w:sz w:val="27"/>
          <w:szCs w:val="27"/>
        </w:rPr>
        <w:t>МБОУ ООШ № 22, учащаяся 6 «А» класса - пассажир; МБОУ СОШ № 18, учащийся 8 «А» класса - мотоциклист; МБОУ Гимназия № 1, учащийся 10 класса - мотоциклист; МБОУ Гимназия № 1, учащийся 10 класса - пассажир; МБОУ СОШ № 6, учащийся 7 класса - пассажир; МБОУ СОШ № 2, учащаяся 7 «В» класса - пешеход);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3 учащихся общеобразовательных учреждений Канского района (МБОУ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Астафьевская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СОШ, учащаяся 10 класса - пассажир; МБОУ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Мокрушенская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СОШ, учащийся 8 класса - мотоциклист; МБОУ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Чечеульская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СОШ, учащийся 9 класса - велосипедист);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1 воспитанник дошкольного образовательного учреждения г. Канска (МАДОУ № 15, воспитанница средней группы - пешеход);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3 учащихся общеобразовательных учреждений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Тасеевского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района (МБОУ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Тасеевская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СОШ № 1, учащиеся 9 «А», 9 «Б» классов - пассажиры);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5 учащихся техникумов и колледжей (КГБПОУ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политехнический колледж» - пассажир; 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технологический колледж» - пассажир; 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политехнический колледж» - пассажир; 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техникум отраслевых технологий и сельского хозяйства» - водитель мопеда; 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библиотечный колледж» - пешеход).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Погибшие в ДТП несовершеннолетние являлись: учащейся 8 «В» класса МАОУ «Красноярская университетская гимназия № 1- 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Универс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>»; студентом КГБПОУ «</w:t>
      </w:r>
      <w:proofErr w:type="spellStart"/>
      <w:r w:rsidRPr="00E34E59">
        <w:rPr>
          <w:rFonts w:ascii="Times New Roman" w:eastAsia="Times New Roman" w:hAnsi="Times New Roman" w:cs="Times New Roman"/>
          <w:sz w:val="27"/>
          <w:szCs w:val="27"/>
        </w:rPr>
        <w:t>Канский</w:t>
      </w:r>
      <w:proofErr w:type="spellEnd"/>
      <w:r w:rsidRPr="00E34E59">
        <w:rPr>
          <w:rFonts w:ascii="Times New Roman" w:eastAsia="Times New Roman" w:hAnsi="Times New Roman" w:cs="Times New Roman"/>
          <w:sz w:val="27"/>
          <w:szCs w:val="27"/>
        </w:rPr>
        <w:t xml:space="preserve"> политехнический колледж».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По времени суток, ДТП с участием несовершеннолетних распределились следующим образом: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 07.00 до 13.00 часов - 4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 13.00 до 19.00 часов - 10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 19.00 до 23.00 часов - 3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после 23.00 часов - 4 ДТП.</w:t>
      </w:r>
    </w:p>
    <w:p w:rsidR="00E34E59" w:rsidRPr="00E34E59" w:rsidRDefault="00E34E59" w:rsidP="00E34E59">
      <w:pPr>
        <w:spacing w:line="317" w:lineRule="exact"/>
        <w:ind w:left="20" w:right="4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Основное количество ДТП на обслуживаемой территории регистрируется в период времени с 13.00 до 19.00 часов.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По дням недели, ДТП произошли: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понедельник - 1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Во вторник - 3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среду-6 ДТП;</w:t>
      </w:r>
    </w:p>
    <w:p w:rsidR="00E34E59" w:rsidRPr="00E34E59" w:rsidRDefault="00E34E59" w:rsidP="00E34E59">
      <w:pPr>
        <w:spacing w:line="317" w:lineRule="exact"/>
        <w:ind w:left="20" w:firstLine="56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четверг - 4 ДТП;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пятницу - 2 ДТП;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субботу - 3 ДТП;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воскресенье - 2 ДТП.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Следовательно, самыми аварийно-опасными днями недели являются - среда и четверг.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Самыми аварийно-опасными месяцами являются май и июль (зарегистрировано по 4 ДТП), а также август и сентябрь (зарегистрировано по 3 ДТП).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Причины ДТП по вине водителей: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4 случаях нарушение правил расположения транспортных средств на проезжей части (пункты 9.1, 9.10 ПДД РФ);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3 случаях нарушение правил проезда пешеходных переходов (пункты 14.1, 14.2 ПДД РФ);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5 случаях нарушение ПДД при начале движения и маневрировании (пункты 8.1, 8.3, 8.8, 8.12 ПДД РФ);</w:t>
      </w:r>
    </w:p>
    <w:p w:rsidR="00E34E59" w:rsidRPr="00E34E59" w:rsidRDefault="00E34E59" w:rsidP="00E34E59">
      <w:pPr>
        <w:spacing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1 случае несоблюдение безопасной скорости движения (пункт 10.1 ПДД РФ);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1 случае нарушение ПДД погонщиком животных (пункт 25.6 ПДД РФ);</w:t>
      </w:r>
    </w:p>
    <w:p w:rsidR="00E34E59" w:rsidRPr="00E34E59" w:rsidRDefault="00E34E59" w:rsidP="00E34E59">
      <w:pPr>
        <w:spacing w:line="317" w:lineRule="exact"/>
        <w:ind w:left="20" w:firstLine="540"/>
        <w:jc w:val="both"/>
        <w:rPr>
          <w:rFonts w:ascii="Times New Roman" w:eastAsia="Times New Roman" w:hAnsi="Times New Roman" w:cs="Times New Roman"/>
          <w:spacing w:val="20"/>
          <w:sz w:val="27"/>
          <w:szCs w:val="27"/>
        </w:rPr>
      </w:pPr>
      <w:r w:rsidRPr="00E34E59">
        <w:rPr>
          <w:rFonts w:ascii="Times New Roman" w:eastAsia="Times New Roman" w:hAnsi="Times New Roman" w:cs="Times New Roman"/>
          <w:sz w:val="27"/>
          <w:szCs w:val="27"/>
        </w:rPr>
        <w:t>в 1 случае нарушение правил проезда перекрестков (пункт 13.4 ПДД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E34E59">
        <w:rPr>
          <w:rFonts w:ascii="Times New Roman" w:eastAsia="Times New Roman" w:hAnsi="Times New Roman" w:cs="Times New Roman"/>
          <w:sz w:val="27"/>
          <w:szCs w:val="27"/>
        </w:rPr>
        <w:t>РФ).</w:t>
      </w:r>
    </w:p>
    <w:p w:rsidR="00E34E59" w:rsidRPr="00E34E59" w:rsidRDefault="00E34E59" w:rsidP="00E34E59">
      <w:pPr>
        <w:rPr>
          <w:lang w:val="ru-RU"/>
        </w:rPr>
      </w:pPr>
    </w:p>
    <w:sectPr w:rsidR="00E34E59" w:rsidRPr="00E3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3B"/>
    <w:multiLevelType w:val="multilevel"/>
    <w:tmpl w:val="0D18A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CF"/>
    <w:rsid w:val="00023B75"/>
    <w:rsid w:val="008A22CF"/>
    <w:rsid w:val="00E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E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34E59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E34E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816pt">
    <w:name w:val="Основной текст (8) + Интервал 16 pt"/>
    <w:basedOn w:val="8"/>
    <w:rsid w:val="00E34E59"/>
    <w:rPr>
      <w:rFonts w:ascii="Times New Roman" w:eastAsia="Times New Roman" w:hAnsi="Times New Roman" w:cs="Times New Roman"/>
      <w:spacing w:val="320"/>
      <w:sz w:val="27"/>
      <w:szCs w:val="27"/>
      <w:shd w:val="clear" w:color="auto" w:fill="FFFFFF"/>
    </w:rPr>
  </w:style>
  <w:style w:type="character" w:customStyle="1" w:styleId="810pt">
    <w:name w:val="Основной текст (8) + Интервал 10 pt"/>
    <w:basedOn w:val="8"/>
    <w:rsid w:val="00E34E59"/>
    <w:rPr>
      <w:rFonts w:ascii="Times New Roman" w:eastAsia="Times New Roman" w:hAnsi="Times New Roman" w:cs="Times New Roman"/>
      <w:spacing w:val="200"/>
      <w:sz w:val="27"/>
      <w:szCs w:val="27"/>
      <w:shd w:val="clear" w:color="auto" w:fill="FFFFFF"/>
    </w:rPr>
  </w:style>
  <w:style w:type="character" w:customStyle="1" w:styleId="84pt">
    <w:name w:val="Основной текст (8) + Интервал 4 pt"/>
    <w:basedOn w:val="8"/>
    <w:rsid w:val="00E34E59"/>
    <w:rPr>
      <w:rFonts w:ascii="Times New Roman" w:eastAsia="Times New Roman" w:hAnsi="Times New Roman" w:cs="Times New Roman"/>
      <w:spacing w:val="90"/>
      <w:sz w:val="27"/>
      <w:szCs w:val="27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34E59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4E5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E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34E59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E34E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816pt">
    <w:name w:val="Основной текст (8) + Интервал 16 pt"/>
    <w:basedOn w:val="8"/>
    <w:rsid w:val="00E34E59"/>
    <w:rPr>
      <w:rFonts w:ascii="Times New Roman" w:eastAsia="Times New Roman" w:hAnsi="Times New Roman" w:cs="Times New Roman"/>
      <w:spacing w:val="320"/>
      <w:sz w:val="27"/>
      <w:szCs w:val="27"/>
      <w:shd w:val="clear" w:color="auto" w:fill="FFFFFF"/>
    </w:rPr>
  </w:style>
  <w:style w:type="character" w:customStyle="1" w:styleId="810pt">
    <w:name w:val="Основной текст (8) + Интервал 10 pt"/>
    <w:basedOn w:val="8"/>
    <w:rsid w:val="00E34E59"/>
    <w:rPr>
      <w:rFonts w:ascii="Times New Roman" w:eastAsia="Times New Roman" w:hAnsi="Times New Roman" w:cs="Times New Roman"/>
      <w:spacing w:val="200"/>
      <w:sz w:val="27"/>
      <w:szCs w:val="27"/>
      <w:shd w:val="clear" w:color="auto" w:fill="FFFFFF"/>
    </w:rPr>
  </w:style>
  <w:style w:type="character" w:customStyle="1" w:styleId="84pt">
    <w:name w:val="Основной текст (8) + Интервал 4 pt"/>
    <w:basedOn w:val="8"/>
    <w:rsid w:val="00E34E59"/>
    <w:rPr>
      <w:rFonts w:ascii="Times New Roman" w:eastAsia="Times New Roman" w:hAnsi="Times New Roman" w:cs="Times New Roman"/>
      <w:spacing w:val="90"/>
      <w:sz w:val="27"/>
      <w:szCs w:val="27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34E59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4E5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Кабачкова</dc:creator>
  <cp:lastModifiedBy>Кабачкова</cp:lastModifiedBy>
  <cp:revision>2</cp:revision>
  <dcterms:created xsi:type="dcterms:W3CDTF">2017-02-03T09:35:00Z</dcterms:created>
  <dcterms:modified xsi:type="dcterms:W3CDTF">2017-02-03T09:35:00Z</dcterms:modified>
</cp:coreProperties>
</file>