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53" w:rsidRPr="00FB4553" w:rsidRDefault="00FB4553" w:rsidP="00FB45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FB4553">
        <w:rPr>
          <w:sz w:val="28"/>
          <w:szCs w:val="28"/>
        </w:rPr>
        <w:t>Цыбульская</w:t>
      </w:r>
      <w:proofErr w:type="spellEnd"/>
      <w:r w:rsidRPr="00FB4553">
        <w:rPr>
          <w:sz w:val="28"/>
          <w:szCs w:val="28"/>
        </w:rPr>
        <w:t xml:space="preserve"> Татьяна Викторовна</w:t>
      </w:r>
    </w:p>
    <w:p w:rsidR="00FB4553" w:rsidRPr="00FB4553" w:rsidRDefault="00FB4553" w:rsidP="00FB45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B4553">
        <w:rPr>
          <w:sz w:val="28"/>
          <w:szCs w:val="28"/>
        </w:rPr>
        <w:t>МБОУ «</w:t>
      </w:r>
      <w:proofErr w:type="spellStart"/>
      <w:r w:rsidRPr="00FB4553">
        <w:rPr>
          <w:sz w:val="28"/>
          <w:szCs w:val="28"/>
        </w:rPr>
        <w:t>Чечеульская</w:t>
      </w:r>
      <w:proofErr w:type="spellEnd"/>
      <w:r w:rsidRPr="00FB4553">
        <w:rPr>
          <w:sz w:val="28"/>
          <w:szCs w:val="28"/>
        </w:rPr>
        <w:t xml:space="preserve"> СОШ».</w:t>
      </w:r>
    </w:p>
    <w:p w:rsidR="006A4428" w:rsidRDefault="006A4428" w:rsidP="00FB4553">
      <w:pPr>
        <w:spacing w:after="0" w:line="240" w:lineRule="auto"/>
        <w:rPr>
          <w:sz w:val="28"/>
          <w:szCs w:val="28"/>
        </w:rPr>
      </w:pPr>
    </w:p>
    <w:p w:rsidR="005F36AA" w:rsidRPr="00FB4553" w:rsidRDefault="000365F6" w:rsidP="00FB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 xml:space="preserve"> «</w:t>
      </w:r>
      <w:r w:rsidR="003A2AAE" w:rsidRPr="00FB4553">
        <w:rPr>
          <w:rFonts w:ascii="Times New Roman" w:hAnsi="Times New Roman" w:cs="Times New Roman"/>
          <w:sz w:val="28"/>
          <w:szCs w:val="28"/>
        </w:rPr>
        <w:t>Реализация л</w:t>
      </w:r>
      <w:r w:rsidRPr="00FB4553">
        <w:rPr>
          <w:rFonts w:ascii="Times New Roman" w:hAnsi="Times New Roman" w:cs="Times New Roman"/>
          <w:sz w:val="28"/>
          <w:szCs w:val="28"/>
        </w:rPr>
        <w:t>ичностно</w:t>
      </w:r>
      <w:r w:rsidR="003A2AAE" w:rsidRPr="00FB4553">
        <w:rPr>
          <w:rFonts w:ascii="Times New Roman" w:hAnsi="Times New Roman" w:cs="Times New Roman"/>
          <w:sz w:val="28"/>
          <w:szCs w:val="28"/>
        </w:rPr>
        <w:t xml:space="preserve"> – ориентированного подхода в обучении»</w:t>
      </w:r>
      <w:r w:rsidRPr="00FB4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AA" w:rsidRDefault="003A2AAE" w:rsidP="00FB45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553">
        <w:rPr>
          <w:b/>
          <w:bCs/>
          <w:sz w:val="28"/>
          <w:szCs w:val="28"/>
        </w:rPr>
        <w:t>Тема: «</w:t>
      </w:r>
      <w:r w:rsidR="005F36AA" w:rsidRPr="00FB4553">
        <w:rPr>
          <w:rStyle w:val="apple-converted-space"/>
          <w:sz w:val="28"/>
          <w:szCs w:val="28"/>
        </w:rPr>
        <w:t> </w:t>
      </w:r>
      <w:r w:rsidRPr="00FB4553">
        <w:rPr>
          <w:sz w:val="28"/>
          <w:szCs w:val="28"/>
        </w:rPr>
        <w:t>И</w:t>
      </w:r>
      <w:r w:rsidR="005F36AA" w:rsidRPr="00FB4553">
        <w:rPr>
          <w:sz w:val="28"/>
          <w:szCs w:val="28"/>
        </w:rPr>
        <w:t xml:space="preserve">спользование личностно-ориентированного обучения на примерах </w:t>
      </w:r>
      <w:r w:rsidR="000365F6" w:rsidRPr="00FB4553">
        <w:rPr>
          <w:sz w:val="28"/>
          <w:szCs w:val="28"/>
        </w:rPr>
        <w:t>дидактических игр на уроках русского языка</w:t>
      </w:r>
      <w:r w:rsidRPr="00FB4553">
        <w:rPr>
          <w:sz w:val="28"/>
          <w:szCs w:val="28"/>
        </w:rPr>
        <w:t>»</w:t>
      </w:r>
    </w:p>
    <w:p w:rsidR="00FB4553" w:rsidRPr="00FB4553" w:rsidRDefault="00FB4553" w:rsidP="00FB45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65F6" w:rsidRPr="00FB4553" w:rsidRDefault="000365F6" w:rsidP="00FB4553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B4553">
        <w:rPr>
          <w:rFonts w:eastAsia="Calibri"/>
          <w:sz w:val="28"/>
          <w:szCs w:val="28"/>
        </w:rPr>
        <w:t>Личностно-ориентированное образование определяется так: это система работы учителя и школы в целом, нацеленная на максимальное раскрытие и выращивание личностных качеств ребенка. При этом учебный материал выступает уже не как самоцель, а как средство и инструмент, создающее условия для полноценного проявления и развития личностных качеств субъектов образовательного процесса.</w:t>
      </w:r>
    </w:p>
    <w:p w:rsidR="000365F6" w:rsidRPr="00FB4553" w:rsidRDefault="00E6255E" w:rsidP="00FB4553">
      <w:pPr>
        <w:pStyle w:val="a3"/>
        <w:numPr>
          <w:ilvl w:val="0"/>
          <w:numId w:val="3"/>
        </w:numPr>
        <w:spacing w:before="0" w:beforeAutospacing="0" w:after="0" w:afterAutospacing="0"/>
        <w:ind w:hanging="87"/>
        <w:rPr>
          <w:rFonts w:eastAsia="Calibri"/>
          <w:sz w:val="28"/>
          <w:szCs w:val="28"/>
        </w:rPr>
      </w:pPr>
      <w:r w:rsidRPr="00FB4553">
        <w:rPr>
          <w:sz w:val="28"/>
          <w:szCs w:val="28"/>
        </w:rPr>
        <w:t xml:space="preserve">  </w:t>
      </w:r>
      <w:r w:rsidR="000365F6" w:rsidRPr="00FB4553">
        <w:rPr>
          <w:rFonts w:eastAsia="Calibri"/>
          <w:sz w:val="28"/>
          <w:szCs w:val="28"/>
        </w:rPr>
        <w:t>Признание учителем приоритета личности перед коллективом;</w:t>
      </w:r>
    </w:p>
    <w:p w:rsidR="000365F6" w:rsidRPr="00FB4553" w:rsidRDefault="000365F6" w:rsidP="00FB4553">
      <w:pPr>
        <w:pStyle w:val="aa"/>
        <w:numPr>
          <w:ilvl w:val="0"/>
          <w:numId w:val="3"/>
        </w:numPr>
        <w:spacing w:after="0" w:line="240" w:lineRule="auto"/>
        <w:ind w:left="1560" w:hanging="567"/>
        <w:rPr>
          <w:rFonts w:ascii="Times New Roman" w:eastAsia="Calibri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>Создание гуманистических взаимоотношений в классе, через которые каждый ребенок осознает себя полноправной личностью, учится видеть и уважать личность в других;</w:t>
      </w:r>
    </w:p>
    <w:p w:rsidR="00E6255E" w:rsidRPr="00FB4553" w:rsidRDefault="000365F6" w:rsidP="00FB4553">
      <w:pPr>
        <w:pStyle w:val="aa"/>
        <w:numPr>
          <w:ilvl w:val="0"/>
          <w:numId w:val="3"/>
        </w:numPr>
        <w:spacing w:after="0" w:line="240" w:lineRule="auto"/>
        <w:ind w:left="1560" w:hanging="567"/>
        <w:rPr>
          <w:rFonts w:ascii="Times New Roman" w:eastAsia="Calibri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>Признание учителем, того, что ученик обладает определенными правами</w:t>
      </w:r>
      <w:r w:rsidR="00393793" w:rsidRPr="00FB45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65F6" w:rsidRPr="00FB4553" w:rsidRDefault="000365F6" w:rsidP="00FB4553">
      <w:pPr>
        <w:pStyle w:val="aa"/>
        <w:numPr>
          <w:ilvl w:val="0"/>
          <w:numId w:val="3"/>
        </w:numPr>
        <w:spacing w:after="0" w:line="240" w:lineRule="auto"/>
        <w:ind w:left="1560" w:hanging="567"/>
        <w:rPr>
          <w:rFonts w:ascii="Times New Roman" w:eastAsia="Calibri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 xml:space="preserve">Отказ учителя от деления детей на «сильных» и «слабых», </w:t>
      </w:r>
      <w:r w:rsidR="00694AE8" w:rsidRPr="00FB4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553">
        <w:rPr>
          <w:rFonts w:ascii="Times New Roman" w:eastAsia="Calibri" w:hAnsi="Times New Roman" w:cs="Times New Roman"/>
          <w:sz w:val="28"/>
          <w:szCs w:val="28"/>
        </w:rPr>
        <w:t>понимая, что все </w:t>
      </w:r>
      <w:r w:rsidRPr="00FB4553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FB4553">
        <w:rPr>
          <w:rFonts w:ascii="Times New Roman" w:eastAsia="Calibri" w:hAnsi="Times New Roman" w:cs="Times New Roman"/>
          <w:sz w:val="28"/>
          <w:szCs w:val="28"/>
        </w:rPr>
        <w:t>дети разные, и что каждый знает и умеет что-то лучше других;</w:t>
      </w:r>
    </w:p>
    <w:p w:rsidR="000365F6" w:rsidRPr="00FB4553" w:rsidRDefault="000365F6" w:rsidP="00FB4553">
      <w:pPr>
        <w:pStyle w:val="aa"/>
        <w:numPr>
          <w:ilvl w:val="0"/>
          <w:numId w:val="3"/>
        </w:numPr>
        <w:spacing w:after="0" w:line="240" w:lineRule="auto"/>
        <w:ind w:left="1560" w:hanging="567"/>
        <w:rPr>
          <w:rFonts w:ascii="Times New Roman" w:eastAsia="Calibri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>Признание того, что учитель – такой же равноценный участник учебного процесса, как и ученик, только с «направляющей» функцией;</w:t>
      </w:r>
    </w:p>
    <w:p w:rsidR="000365F6" w:rsidRPr="00FB4553" w:rsidRDefault="000365F6" w:rsidP="00FB4553">
      <w:pPr>
        <w:pStyle w:val="aa"/>
        <w:numPr>
          <w:ilvl w:val="0"/>
          <w:numId w:val="3"/>
        </w:numPr>
        <w:spacing w:after="0" w:line="240" w:lineRule="auto"/>
        <w:ind w:left="1560" w:hanging="567"/>
        <w:rPr>
          <w:rFonts w:ascii="Times New Roman" w:eastAsia="Calibri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>Переход с позиции «я тебя учу» на позицию «мы с тобой учимся» и мне интересно, что ты думаешь о …;</w:t>
      </w:r>
    </w:p>
    <w:p w:rsidR="000365F6" w:rsidRPr="00FB4553" w:rsidRDefault="000365F6" w:rsidP="00FB4553">
      <w:pPr>
        <w:pStyle w:val="aa"/>
        <w:numPr>
          <w:ilvl w:val="0"/>
          <w:numId w:val="3"/>
        </w:numPr>
        <w:spacing w:after="0" w:line="240" w:lineRule="auto"/>
        <w:ind w:left="1560" w:hanging="567"/>
        <w:rPr>
          <w:rFonts w:ascii="Times New Roman" w:eastAsia="Calibri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>Понимание учителем того, что учебный процесс тем эффективнее, чем меньше учитель на уроке говорит и делает сам и чем больше дает сказать и сделать своим ученикам;</w:t>
      </w:r>
    </w:p>
    <w:p w:rsidR="000365F6" w:rsidRPr="00FB4553" w:rsidRDefault="000365F6" w:rsidP="00FB4553">
      <w:pPr>
        <w:pStyle w:val="aa"/>
        <w:numPr>
          <w:ilvl w:val="0"/>
          <w:numId w:val="3"/>
        </w:numPr>
        <w:spacing w:after="0" w:line="240" w:lineRule="auto"/>
        <w:ind w:left="1560" w:hanging="567"/>
        <w:rPr>
          <w:rFonts w:ascii="Times New Roman" w:eastAsia="Calibri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 xml:space="preserve">Задачи учителя помочь каждому ученику построить </w:t>
      </w:r>
      <w:r w:rsidR="00694AE8" w:rsidRPr="00FB4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553">
        <w:rPr>
          <w:rFonts w:ascii="Times New Roman" w:eastAsia="Calibri" w:hAnsi="Times New Roman" w:cs="Times New Roman"/>
          <w:sz w:val="28"/>
          <w:szCs w:val="28"/>
        </w:rPr>
        <w:t>собственную образовательную траекторию.</w:t>
      </w:r>
    </w:p>
    <w:p w:rsidR="00393793" w:rsidRPr="00FB4553" w:rsidRDefault="00393793" w:rsidP="00FB45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553">
        <w:rPr>
          <w:sz w:val="28"/>
          <w:szCs w:val="28"/>
        </w:rPr>
        <w:t>Итак, чтобы сделать процесс обучения личностно-ориентированным, нужно немногое: признать право каждого ребенка на самооценку, индивидуальность, стремление самостоятельно добывать знания и применять их в разнообразной и интересной для него деятельности.</w:t>
      </w:r>
    </w:p>
    <w:p w:rsidR="00694AE8" w:rsidRPr="00FB4553" w:rsidRDefault="005F36AA" w:rsidP="00FB45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553">
        <w:rPr>
          <w:sz w:val="28"/>
          <w:szCs w:val="28"/>
        </w:rPr>
        <w:t>Для младших школьников одной из самых актуальн</w:t>
      </w:r>
      <w:r w:rsidR="00E6255E" w:rsidRPr="00FB4553">
        <w:rPr>
          <w:sz w:val="28"/>
          <w:szCs w:val="28"/>
        </w:rPr>
        <w:t xml:space="preserve">ых остается игра. </w:t>
      </w:r>
      <w:r w:rsidR="00E63255" w:rsidRPr="00FB4553">
        <w:rPr>
          <w:sz w:val="28"/>
          <w:szCs w:val="28"/>
        </w:rPr>
        <w:t>Нами разработан сборник дидактических</w:t>
      </w:r>
      <w:r w:rsidR="00E6255E" w:rsidRPr="00FB4553">
        <w:rPr>
          <w:sz w:val="28"/>
          <w:szCs w:val="28"/>
        </w:rPr>
        <w:t xml:space="preserve"> </w:t>
      </w:r>
      <w:r w:rsidRPr="00FB4553">
        <w:rPr>
          <w:sz w:val="28"/>
          <w:szCs w:val="28"/>
        </w:rPr>
        <w:t xml:space="preserve">игр. Но хотелось бы обратить внимание на сюжетно-ролевые, именно эти игры имеют особое значение в развитии индивидуальности ребенка. </w:t>
      </w:r>
      <w:r w:rsidR="00E63255" w:rsidRPr="00FB4553">
        <w:rPr>
          <w:sz w:val="28"/>
          <w:szCs w:val="28"/>
        </w:rPr>
        <w:t xml:space="preserve">Например,  несколько грамматических игр: </w:t>
      </w:r>
    </w:p>
    <w:p w:rsidR="00FB54EF" w:rsidRPr="00FB4553" w:rsidRDefault="001F5FA7" w:rsidP="00FB45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553">
        <w:rPr>
          <w:sz w:val="28"/>
          <w:szCs w:val="28"/>
          <w:lang w:val="en-US"/>
        </w:rPr>
        <w:t>I</w:t>
      </w:r>
      <w:r w:rsidRPr="00FB4553">
        <w:rPr>
          <w:sz w:val="28"/>
          <w:szCs w:val="28"/>
        </w:rPr>
        <w:t>.Игра «Почтальон»</w:t>
      </w:r>
    </w:p>
    <w:p w:rsidR="00AB4B31" w:rsidRPr="00FB4553" w:rsidRDefault="001F5FA7" w:rsidP="00FB455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B4553">
        <w:rPr>
          <w:b w:val="0"/>
          <w:sz w:val="28"/>
          <w:szCs w:val="28"/>
        </w:rPr>
        <w:t xml:space="preserve">Цель: Закрепить знания учащихся по подбору проверочного слова, расширить словарный запас, развивать фонематический слух, профилактика </w:t>
      </w:r>
      <w:proofErr w:type="spellStart"/>
      <w:r w:rsidRPr="00FB4553">
        <w:rPr>
          <w:b w:val="0"/>
          <w:sz w:val="28"/>
          <w:szCs w:val="28"/>
        </w:rPr>
        <w:t>дисграфии</w:t>
      </w:r>
      <w:proofErr w:type="spellEnd"/>
      <w:r w:rsidRPr="00FB4553">
        <w:rPr>
          <w:b w:val="0"/>
          <w:sz w:val="28"/>
          <w:szCs w:val="28"/>
        </w:rPr>
        <w:t>.</w:t>
      </w:r>
    </w:p>
    <w:p w:rsidR="00694AE8" w:rsidRPr="00FB4553" w:rsidRDefault="00AB4B31" w:rsidP="00FB4553">
      <w:pPr>
        <w:pStyle w:val="3"/>
        <w:spacing w:before="0" w:beforeAutospacing="0" w:after="0" w:afterAutospacing="0"/>
        <w:rPr>
          <w:sz w:val="28"/>
          <w:szCs w:val="28"/>
        </w:rPr>
      </w:pPr>
      <w:r w:rsidRPr="00FB4553">
        <w:rPr>
          <w:sz w:val="28"/>
          <w:szCs w:val="28"/>
        </w:rPr>
        <w:t xml:space="preserve"> Почтальон раздает группе детей приглашения.</w:t>
      </w:r>
      <w:r w:rsidR="001F5FA7" w:rsidRPr="00FB4553">
        <w:rPr>
          <w:sz w:val="28"/>
          <w:szCs w:val="28"/>
        </w:rPr>
        <w:t xml:space="preserve"> </w:t>
      </w:r>
    </w:p>
    <w:p w:rsidR="006A4428" w:rsidRPr="00FB4553" w:rsidRDefault="00AB4B31" w:rsidP="00FB455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B4553">
        <w:rPr>
          <w:b w:val="0"/>
          <w:sz w:val="28"/>
          <w:szCs w:val="28"/>
        </w:rPr>
        <w:t>Дети определяют,  куда их пригласили.</w:t>
      </w:r>
      <w:r w:rsidRPr="00FB455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2"/>
        <w:tblW w:w="91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296"/>
        <w:gridCol w:w="1437"/>
        <w:gridCol w:w="1861"/>
        <w:gridCol w:w="1566"/>
        <w:gridCol w:w="1517"/>
      </w:tblGrid>
      <w:tr w:rsidR="00FB4553" w:rsidRPr="00FB4553" w:rsidTr="001D023A">
        <w:trPr>
          <w:trHeight w:val="268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огород</w:t>
            </w: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парк</w:t>
            </w: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</w:t>
            </w: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столовая</w:t>
            </w: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зоопарк</w:t>
            </w: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553" w:rsidRPr="00FB4553" w:rsidTr="001D023A">
        <w:trPr>
          <w:trHeight w:val="275"/>
          <w:tblCellSpacing w:w="0" w:type="dxa"/>
        </w:trPr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гря-ки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доро-ки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пло-цы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кни-ки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хле-цы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кле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</w:p>
        </w:tc>
      </w:tr>
      <w:tr w:rsidR="00FB4553" w:rsidRPr="00FB4553" w:rsidTr="001D023A">
        <w:trPr>
          <w:trHeight w:val="268"/>
          <w:tblCellSpacing w:w="0" w:type="dxa"/>
        </w:trPr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кали-ка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бере-ки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фла-ки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обло-ки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пиро-ки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марты-ка </w:t>
            </w:r>
          </w:p>
        </w:tc>
      </w:tr>
      <w:tr w:rsidR="00FB4553" w:rsidRPr="00FB4553" w:rsidTr="001D023A">
        <w:trPr>
          <w:trHeight w:val="275"/>
          <w:tblCellSpacing w:w="0" w:type="dxa"/>
        </w:trPr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реди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ду-ки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ло-ки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тетра-ка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сли-ки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  <w:proofErr w:type="gram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553" w:rsidRPr="00FB4553" w:rsidTr="001D023A">
        <w:trPr>
          <w:trHeight w:val="268"/>
          <w:tblCellSpacing w:w="0" w:type="dxa"/>
        </w:trPr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морко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ли-</w:t>
            </w: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остро-</w:t>
            </w: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промока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голу-</w:t>
            </w: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4553" w:rsidRPr="00FB4553" w:rsidRDefault="00FB4553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>реше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</w:p>
        </w:tc>
      </w:tr>
    </w:tbl>
    <w:p w:rsidR="006A4428" w:rsidRPr="00FB4553" w:rsidRDefault="006A4428" w:rsidP="00FB4553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6A4428" w:rsidRPr="00FB4553" w:rsidRDefault="006A4428" w:rsidP="00FB4553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E63255" w:rsidRPr="00FB4553" w:rsidRDefault="00E63255" w:rsidP="00FB45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553">
        <w:rPr>
          <w:b/>
          <w:bCs/>
          <w:i/>
          <w:iCs/>
          <w:sz w:val="28"/>
          <w:szCs w:val="28"/>
        </w:rPr>
        <w:t xml:space="preserve">Задания: </w:t>
      </w:r>
    </w:p>
    <w:p w:rsidR="00E63255" w:rsidRPr="00FB4553" w:rsidRDefault="00E63255" w:rsidP="00FB4553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 xml:space="preserve">Объяснить орфограммы, подбирая проверочные слова. </w:t>
      </w:r>
    </w:p>
    <w:p w:rsidR="00E63255" w:rsidRPr="00FB4553" w:rsidRDefault="00E63255" w:rsidP="00FB4553">
      <w:pPr>
        <w:numPr>
          <w:ilvl w:val="0"/>
          <w:numId w:val="4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 xml:space="preserve">Составить предложения, используя данные слова. </w:t>
      </w:r>
    </w:p>
    <w:p w:rsidR="00E63255" w:rsidRDefault="00E63255" w:rsidP="00FB4553">
      <w:pPr>
        <w:pStyle w:val="3"/>
        <w:pBdr>
          <w:bottom w:val="single" w:sz="18" w:space="23" w:color="C9C6BF"/>
        </w:pBdr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FB4553">
        <w:rPr>
          <w:sz w:val="28"/>
          <w:szCs w:val="28"/>
        </w:rPr>
        <w:t xml:space="preserve">II . Игра « Шифровальщики» </w:t>
      </w:r>
    </w:p>
    <w:p w:rsidR="00E63255" w:rsidRPr="00FB4553" w:rsidRDefault="00E63255" w:rsidP="00FB455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553">
        <w:rPr>
          <w:sz w:val="28"/>
          <w:szCs w:val="28"/>
        </w:rPr>
        <w:t xml:space="preserve">Цель: автоматизация звуков, развитие фонетико-фонематического восприятия, процессов анализа и синтеза, понимание </w:t>
      </w:r>
      <w:proofErr w:type="spellStart"/>
      <w:proofErr w:type="gramStart"/>
      <w:r w:rsidRPr="00FB4553">
        <w:rPr>
          <w:sz w:val="28"/>
          <w:szCs w:val="28"/>
        </w:rPr>
        <w:t>смысло</w:t>
      </w:r>
      <w:proofErr w:type="spellEnd"/>
      <w:r w:rsidRPr="00FB4553">
        <w:rPr>
          <w:sz w:val="28"/>
          <w:szCs w:val="28"/>
        </w:rPr>
        <w:t>-различительной</w:t>
      </w:r>
      <w:proofErr w:type="gramEnd"/>
      <w:r w:rsidRPr="00FB4553">
        <w:rPr>
          <w:sz w:val="28"/>
          <w:szCs w:val="28"/>
        </w:rPr>
        <w:t xml:space="preserve"> функции звука и буквы, обогащение словарного запаса учащихся, развитие логического мышления. </w:t>
      </w:r>
    </w:p>
    <w:p w:rsidR="00E63255" w:rsidRPr="00FB4553" w:rsidRDefault="00E63255" w:rsidP="00FB455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B4553">
        <w:rPr>
          <w:b/>
          <w:sz w:val="28"/>
          <w:szCs w:val="28"/>
        </w:rPr>
        <w:t xml:space="preserve">Играют в парах: один в роли шифровальщика, другой - отгадчика. </w:t>
      </w:r>
    </w:p>
    <w:p w:rsidR="00E63255" w:rsidRDefault="00E63255" w:rsidP="00FB455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553">
        <w:rPr>
          <w:sz w:val="28"/>
          <w:szCs w:val="28"/>
        </w:rPr>
        <w:t xml:space="preserve">Шифровальщик задумывает слово и шифрует его. Играющие могут попробовать свои силы в расшифровке словосочетаний и предложений. </w:t>
      </w:r>
    </w:p>
    <w:p w:rsidR="00FB4553" w:rsidRPr="00FB4553" w:rsidRDefault="00FB4553" w:rsidP="00FB455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46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540"/>
      </w:tblGrid>
      <w:tr w:rsidR="00FB4553" w:rsidRPr="00FB4553" w:rsidTr="00FB4553">
        <w:trPr>
          <w:trHeight w:val="677"/>
          <w:tblCellSpacing w:w="0" w:type="dxa"/>
          <w:jc w:val="center"/>
        </w:trPr>
        <w:tc>
          <w:tcPr>
            <w:tcW w:w="1540" w:type="dxa"/>
            <w:vAlign w:val="center"/>
          </w:tcPr>
          <w:p w:rsidR="00E63255" w:rsidRPr="00FB4553" w:rsidRDefault="00E63255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жыил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E63255" w:rsidRPr="00FB4553" w:rsidRDefault="00E63255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ански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E63255" w:rsidRPr="00FB4553" w:rsidRDefault="00E63255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кьоинк</w:t>
            </w:r>
            <w:proofErr w:type="spellEnd"/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553" w:rsidRPr="00FB4553" w:rsidTr="00FB4553">
        <w:trPr>
          <w:trHeight w:val="278"/>
          <w:tblCellSpacing w:w="0" w:type="dxa"/>
          <w:jc w:val="center"/>
        </w:trPr>
        <w:tc>
          <w:tcPr>
            <w:tcW w:w="1540" w:type="dxa"/>
            <w:vAlign w:val="center"/>
          </w:tcPr>
          <w:p w:rsidR="00E63255" w:rsidRPr="00FB4553" w:rsidRDefault="00E63255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лыжи</w:t>
            </w: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E63255" w:rsidRPr="00FB4553" w:rsidRDefault="00E63255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санки </w:t>
            </w:r>
          </w:p>
        </w:tc>
        <w:tc>
          <w:tcPr>
            <w:tcW w:w="1540" w:type="dxa"/>
            <w:vAlign w:val="center"/>
          </w:tcPr>
          <w:p w:rsidR="00E63255" w:rsidRPr="00FB4553" w:rsidRDefault="00E63255" w:rsidP="00FB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коньки</w:t>
            </w:r>
            <w:r w:rsidRPr="00FB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3255" w:rsidRPr="00FB4553" w:rsidRDefault="00E63255" w:rsidP="00FB455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B4553">
        <w:rPr>
          <w:sz w:val="28"/>
          <w:szCs w:val="28"/>
        </w:rPr>
        <w:t xml:space="preserve">Отгадчику предстоит не только отгадать слова, но и выбрать из каждой группы лишнее слово. </w:t>
      </w:r>
    </w:p>
    <w:p w:rsidR="00E63255" w:rsidRPr="00FB4553" w:rsidRDefault="00E63255" w:rsidP="00FB45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553">
        <w:rPr>
          <w:b/>
          <w:bCs/>
          <w:sz w:val="28"/>
          <w:szCs w:val="28"/>
        </w:rPr>
        <w:t>Например:</w:t>
      </w:r>
      <w:r w:rsidRPr="00FB4553">
        <w:rPr>
          <w:sz w:val="28"/>
          <w:szCs w:val="28"/>
        </w:rPr>
        <w:t xml:space="preserve"> </w:t>
      </w:r>
    </w:p>
    <w:p w:rsidR="00E63255" w:rsidRPr="00FB4553" w:rsidRDefault="00E63255" w:rsidP="00FB455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553">
        <w:rPr>
          <w:rFonts w:ascii="Times New Roman" w:hAnsi="Times New Roman" w:cs="Times New Roman"/>
          <w:sz w:val="28"/>
          <w:szCs w:val="28"/>
        </w:rPr>
        <w:t>Аалтрек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лажок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раукжк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зоонкв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5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553">
        <w:rPr>
          <w:rFonts w:ascii="Times New Roman" w:hAnsi="Times New Roman" w:cs="Times New Roman"/>
          <w:sz w:val="28"/>
          <w:szCs w:val="28"/>
        </w:rPr>
        <w:t xml:space="preserve">тарелка, ложка, кружка, звонок) </w:t>
      </w:r>
    </w:p>
    <w:p w:rsidR="00E63255" w:rsidRPr="00FB4553" w:rsidRDefault="00E63255" w:rsidP="00FB455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553">
        <w:rPr>
          <w:rFonts w:ascii="Times New Roman" w:hAnsi="Times New Roman" w:cs="Times New Roman"/>
          <w:sz w:val="28"/>
          <w:szCs w:val="28"/>
        </w:rPr>
        <w:t>Оарз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страа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енкл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роамкша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5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553">
        <w:rPr>
          <w:rFonts w:ascii="Times New Roman" w:hAnsi="Times New Roman" w:cs="Times New Roman"/>
          <w:sz w:val="28"/>
          <w:szCs w:val="28"/>
        </w:rPr>
        <w:t xml:space="preserve">роза, астра, клен, ромашка) </w:t>
      </w:r>
    </w:p>
    <w:p w:rsidR="00E63255" w:rsidRPr="00FB4553" w:rsidRDefault="00E63255" w:rsidP="00FB455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553">
        <w:rPr>
          <w:rFonts w:ascii="Times New Roman" w:hAnsi="Times New Roman" w:cs="Times New Roman"/>
          <w:sz w:val="28"/>
          <w:szCs w:val="28"/>
        </w:rPr>
        <w:t>Плнаеат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здзеав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отрбиа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553">
        <w:rPr>
          <w:rFonts w:ascii="Times New Roman" w:hAnsi="Times New Roman" w:cs="Times New Roman"/>
          <w:sz w:val="28"/>
          <w:szCs w:val="28"/>
        </w:rPr>
        <w:t>сген</w:t>
      </w:r>
      <w:proofErr w:type="spellEnd"/>
      <w:r w:rsidRPr="00FB4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5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553">
        <w:rPr>
          <w:rFonts w:ascii="Times New Roman" w:hAnsi="Times New Roman" w:cs="Times New Roman"/>
          <w:sz w:val="28"/>
          <w:szCs w:val="28"/>
        </w:rPr>
        <w:t xml:space="preserve">планета, звезда, орбита, снег) </w:t>
      </w:r>
    </w:p>
    <w:p w:rsidR="00393793" w:rsidRPr="00FB4553" w:rsidRDefault="005329BE" w:rsidP="00FB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 xml:space="preserve">Кроме традиционных контрольных и проверочных работ, необходима обязательная </w:t>
      </w:r>
      <w:r w:rsidRPr="00FB4553">
        <w:rPr>
          <w:rFonts w:ascii="Times New Roman" w:eastAsia="Calibri" w:hAnsi="Times New Roman" w:cs="Times New Roman"/>
          <w:bCs/>
          <w:sz w:val="28"/>
          <w:szCs w:val="28"/>
        </w:rPr>
        <w:t>организация</w:t>
      </w:r>
      <w:r w:rsidRPr="00FB4553">
        <w:rPr>
          <w:rFonts w:ascii="Times New Roman" w:eastAsia="Calibri" w:hAnsi="Times New Roman" w:cs="Times New Roman"/>
          <w:sz w:val="28"/>
          <w:szCs w:val="28"/>
        </w:rPr>
        <w:t xml:space="preserve"> индивидуальной и групповой рефлексии относительно достижения личностных и собственно учебных целей в форме диалога, письменной обратной связи</w:t>
      </w:r>
      <w:r w:rsidRPr="00FB4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553" w:rsidRDefault="00FB4553" w:rsidP="00FB455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4553">
        <w:rPr>
          <w:rFonts w:ascii="Times New Roman" w:hAnsi="Times New Roman" w:cs="Times New Roman"/>
          <w:b/>
          <w:i/>
          <w:sz w:val="28"/>
          <w:szCs w:val="28"/>
        </w:rPr>
        <w:t>Рабочий лист по самодиагностике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4553">
        <w:rPr>
          <w:rFonts w:ascii="Times New Roman" w:hAnsi="Times New Roman" w:cs="Times New Roman"/>
          <w:b/>
          <w:sz w:val="28"/>
          <w:szCs w:val="28"/>
        </w:rPr>
        <w:t>1. Продолжи предложение.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1) Словосочетание  -  это ___________________________________________________________по смыслу.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4553">
        <w:rPr>
          <w:rFonts w:ascii="Times New Roman" w:hAnsi="Times New Roman" w:cs="Times New Roman"/>
          <w:i/>
          <w:sz w:val="28"/>
          <w:szCs w:val="28"/>
        </w:rPr>
        <w:t>Например:_____________________________________________________________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2)  Основа – это _____________________________________________________предложения.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3)  Предложение – это _________________________________</w:t>
      </w:r>
      <w:r w:rsidR="00FB4553">
        <w:rPr>
          <w:rFonts w:ascii="Times New Roman" w:hAnsi="Times New Roman" w:cs="Times New Roman"/>
          <w:sz w:val="28"/>
          <w:szCs w:val="28"/>
        </w:rPr>
        <w:t>____________________________________</w:t>
      </w:r>
      <w:bookmarkStart w:id="0" w:name="_GoBack"/>
      <w:bookmarkEnd w:id="0"/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 xml:space="preserve">4) Предложения по цели высказывания бывают: 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а) _________________________________________________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б) ________________________________________________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 xml:space="preserve">в) _________________________________________________ 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4553">
        <w:rPr>
          <w:rFonts w:ascii="Times New Roman" w:hAnsi="Times New Roman" w:cs="Times New Roman"/>
          <w:b/>
          <w:sz w:val="28"/>
          <w:szCs w:val="28"/>
        </w:rPr>
        <w:t>2. Составьте словосочетания: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lastRenderedPageBreak/>
        <w:t>Лодка - __________________________________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Широкая - _______________________________________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Бегать - __________________________________________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4553">
        <w:rPr>
          <w:rFonts w:ascii="Times New Roman" w:hAnsi="Times New Roman" w:cs="Times New Roman"/>
          <w:b/>
          <w:sz w:val="28"/>
          <w:szCs w:val="28"/>
        </w:rPr>
        <w:t>3. Выдели основу.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Лист покружился в воздухе и упал на пожухлую траву. Москва – город моей мечты.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4. Разбери предложения по членам предложения.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По телевизору показывали веселый мультфильм. Солнце тускло светило в облаках.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5. Выпиши словосочетания.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Сегодня я получу  хорошую оценку.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329BE" w:rsidRPr="00FB4553" w:rsidRDefault="005329BE" w:rsidP="00FB4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255E" w:rsidRPr="00FB4553" w:rsidRDefault="00393793" w:rsidP="00FB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5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80211" w:rsidRPr="00FB4553">
        <w:rPr>
          <w:rFonts w:ascii="Times New Roman" w:eastAsia="Calibri" w:hAnsi="Times New Roman" w:cs="Times New Roman"/>
          <w:sz w:val="28"/>
          <w:szCs w:val="28"/>
        </w:rPr>
        <w:t xml:space="preserve">Проанализировав </w:t>
      </w:r>
      <w:r w:rsidR="00E6255E" w:rsidRPr="00FB4553">
        <w:rPr>
          <w:rFonts w:ascii="Times New Roman" w:eastAsia="Calibri" w:hAnsi="Times New Roman" w:cs="Times New Roman"/>
          <w:sz w:val="28"/>
          <w:szCs w:val="28"/>
        </w:rPr>
        <w:t xml:space="preserve"> работу за последние год</w:t>
      </w:r>
      <w:r w:rsidR="00B80211" w:rsidRPr="00FB4553">
        <w:rPr>
          <w:rFonts w:ascii="Times New Roman" w:eastAsia="Calibri" w:hAnsi="Times New Roman" w:cs="Times New Roman"/>
          <w:sz w:val="28"/>
          <w:szCs w:val="28"/>
        </w:rPr>
        <w:t>ы, мы  пришли</w:t>
      </w:r>
      <w:r w:rsidR="00E6255E" w:rsidRPr="00FB4553">
        <w:rPr>
          <w:rFonts w:ascii="Times New Roman" w:eastAsia="Calibri" w:hAnsi="Times New Roman" w:cs="Times New Roman"/>
          <w:sz w:val="28"/>
          <w:szCs w:val="28"/>
        </w:rPr>
        <w:t xml:space="preserve"> к выводу, что личностно-ориентированный подход к обучению и воспитанию приносит удовлетворение и ученикам, и учителю, и родителям. Об этом свидетельствуют творческие работы учащихся, успехи в учебе, а главно</w:t>
      </w:r>
      <w:r w:rsidR="00B80211" w:rsidRPr="00FB4553">
        <w:rPr>
          <w:rFonts w:ascii="Times New Roman" w:eastAsia="Calibri" w:hAnsi="Times New Roman" w:cs="Times New Roman"/>
          <w:sz w:val="28"/>
          <w:szCs w:val="28"/>
        </w:rPr>
        <w:t xml:space="preserve">е горящие искорки в глазах </w:t>
      </w:r>
      <w:r w:rsidR="00E6255E" w:rsidRPr="00FB4553">
        <w:rPr>
          <w:rFonts w:ascii="Times New Roman" w:eastAsia="Calibri" w:hAnsi="Times New Roman" w:cs="Times New Roman"/>
          <w:sz w:val="28"/>
          <w:szCs w:val="28"/>
        </w:rPr>
        <w:t>ребятишек</w:t>
      </w:r>
      <w:r w:rsidR="003A2AAE" w:rsidRPr="00FB45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55E" w:rsidRPr="00FB4553" w:rsidRDefault="00E6255E" w:rsidP="005F36AA">
      <w:pPr>
        <w:pStyle w:val="a3"/>
        <w:spacing w:before="40" w:beforeAutospacing="0" w:after="40" w:afterAutospacing="0"/>
        <w:ind w:left="1080" w:hanging="360"/>
        <w:rPr>
          <w:sz w:val="28"/>
          <w:szCs w:val="28"/>
        </w:rPr>
      </w:pPr>
    </w:p>
    <w:sectPr w:rsidR="00E6255E" w:rsidRPr="00FB4553" w:rsidSect="00FB4553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56" w:rsidRDefault="007A0F56" w:rsidP="000365F6">
      <w:pPr>
        <w:spacing w:after="0" w:line="240" w:lineRule="auto"/>
      </w:pPr>
      <w:r>
        <w:separator/>
      </w:r>
    </w:p>
  </w:endnote>
  <w:endnote w:type="continuationSeparator" w:id="0">
    <w:p w:rsidR="007A0F56" w:rsidRDefault="007A0F56" w:rsidP="0003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56" w:rsidRDefault="007A0F56" w:rsidP="000365F6">
      <w:pPr>
        <w:spacing w:after="0" w:line="240" w:lineRule="auto"/>
      </w:pPr>
      <w:r>
        <w:separator/>
      </w:r>
    </w:p>
  </w:footnote>
  <w:footnote w:type="continuationSeparator" w:id="0">
    <w:p w:rsidR="007A0F56" w:rsidRDefault="007A0F56" w:rsidP="0003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5DB"/>
    <w:multiLevelType w:val="multilevel"/>
    <w:tmpl w:val="35E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B20CB"/>
    <w:multiLevelType w:val="multilevel"/>
    <w:tmpl w:val="8A14A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D6791"/>
    <w:multiLevelType w:val="hybridMultilevel"/>
    <w:tmpl w:val="B720BA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F7198"/>
    <w:multiLevelType w:val="multilevel"/>
    <w:tmpl w:val="4774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C4A5D"/>
    <w:multiLevelType w:val="multilevel"/>
    <w:tmpl w:val="4AD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6AA"/>
    <w:rsid w:val="000365F6"/>
    <w:rsid w:val="00104856"/>
    <w:rsid w:val="001F5FA7"/>
    <w:rsid w:val="00280951"/>
    <w:rsid w:val="00393793"/>
    <w:rsid w:val="003A2AAE"/>
    <w:rsid w:val="005329BE"/>
    <w:rsid w:val="005F36AA"/>
    <w:rsid w:val="00622F0E"/>
    <w:rsid w:val="00694AE8"/>
    <w:rsid w:val="006A4428"/>
    <w:rsid w:val="00757922"/>
    <w:rsid w:val="007A0F56"/>
    <w:rsid w:val="007D6F28"/>
    <w:rsid w:val="007E77B9"/>
    <w:rsid w:val="00816276"/>
    <w:rsid w:val="0083298A"/>
    <w:rsid w:val="00886C75"/>
    <w:rsid w:val="009033B7"/>
    <w:rsid w:val="00AB4B31"/>
    <w:rsid w:val="00B80211"/>
    <w:rsid w:val="00E6255E"/>
    <w:rsid w:val="00E63255"/>
    <w:rsid w:val="00EE6D69"/>
    <w:rsid w:val="00FB4553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8A"/>
  </w:style>
  <w:style w:type="paragraph" w:styleId="3">
    <w:name w:val="heading 3"/>
    <w:basedOn w:val="a"/>
    <w:link w:val="30"/>
    <w:qFormat/>
    <w:rsid w:val="00E63255"/>
    <w:pPr>
      <w:pBdr>
        <w:bottom w:val="single" w:sz="18" w:space="0" w:color="C9C6BF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6AA"/>
  </w:style>
  <w:style w:type="paragraph" w:styleId="a4">
    <w:name w:val="header"/>
    <w:basedOn w:val="a"/>
    <w:link w:val="a5"/>
    <w:uiPriority w:val="99"/>
    <w:semiHidden/>
    <w:unhideWhenUsed/>
    <w:rsid w:val="0003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5F6"/>
  </w:style>
  <w:style w:type="paragraph" w:styleId="a6">
    <w:name w:val="footer"/>
    <w:basedOn w:val="a"/>
    <w:link w:val="a7"/>
    <w:uiPriority w:val="99"/>
    <w:semiHidden/>
    <w:unhideWhenUsed/>
    <w:rsid w:val="0003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65F6"/>
  </w:style>
  <w:style w:type="paragraph" w:styleId="a8">
    <w:name w:val="Balloon Text"/>
    <w:basedOn w:val="a"/>
    <w:link w:val="a9"/>
    <w:uiPriority w:val="99"/>
    <w:semiHidden/>
    <w:unhideWhenUsed/>
    <w:rsid w:val="00E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5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255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63255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table" w:styleId="ab">
    <w:name w:val="Table Grid"/>
    <w:basedOn w:val="a1"/>
    <w:uiPriority w:val="59"/>
    <w:rsid w:val="00532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semiHidden/>
    <w:unhideWhenUsed/>
    <w:rsid w:val="006A4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Черепкова</cp:lastModifiedBy>
  <cp:revision>8</cp:revision>
  <dcterms:created xsi:type="dcterms:W3CDTF">2011-03-17T07:15:00Z</dcterms:created>
  <dcterms:modified xsi:type="dcterms:W3CDTF">2020-09-21T05:44:00Z</dcterms:modified>
</cp:coreProperties>
</file>